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B31F1" w14:textId="77777777" w:rsidR="00621F57" w:rsidRPr="00621F57" w:rsidRDefault="00621F57" w:rsidP="00621F57">
      <w:pPr>
        <w:rPr>
          <w:rFonts w:ascii="Cambria" w:hAnsi="Cambria"/>
          <w:sz w:val="22"/>
          <w:szCs w:val="22"/>
        </w:rPr>
      </w:pPr>
      <w:bookmarkStart w:id="0" w:name="_GoBack"/>
      <w:bookmarkEnd w:id="0"/>
    </w:p>
    <w:p w14:paraId="693B31F2" w14:textId="77777777" w:rsidR="00621F57" w:rsidRPr="009D5D93" w:rsidRDefault="00621F57" w:rsidP="00621F57">
      <w:pPr>
        <w:jc w:val="center"/>
        <w:rPr>
          <w:rFonts w:ascii="Cambria" w:hAnsi="Cambria"/>
          <w:b/>
          <w:bCs/>
          <w:sz w:val="20"/>
          <w:szCs w:val="20"/>
        </w:rPr>
      </w:pPr>
      <w:r w:rsidRPr="009D5D93">
        <w:rPr>
          <w:rFonts w:ascii="Cambria" w:hAnsi="Cambria"/>
          <w:b/>
          <w:bCs/>
          <w:sz w:val="20"/>
          <w:szCs w:val="20"/>
        </w:rPr>
        <w:t>SALDAINIAI</w:t>
      </w:r>
    </w:p>
    <w:p w14:paraId="693B31F3" w14:textId="77777777" w:rsidR="00621F57" w:rsidRPr="009D5D93" w:rsidRDefault="00621F57" w:rsidP="00621F57">
      <w:pPr>
        <w:jc w:val="center"/>
        <w:rPr>
          <w:rFonts w:ascii="Cambria" w:hAnsi="Cambria"/>
          <w:b/>
          <w:bCs/>
          <w:sz w:val="20"/>
          <w:szCs w:val="20"/>
        </w:rPr>
      </w:pPr>
      <w:r w:rsidRPr="009D5D93">
        <w:rPr>
          <w:rFonts w:ascii="Cambria" w:hAnsi="Cambria"/>
          <w:b/>
          <w:bCs/>
          <w:sz w:val="20"/>
          <w:szCs w:val="20"/>
        </w:rPr>
        <w:t>TECHNINĖ  SPECIFIKACIJA</w:t>
      </w:r>
    </w:p>
    <w:p w14:paraId="693B31F4" w14:textId="77777777" w:rsidR="00621F57" w:rsidRPr="009D5D93" w:rsidRDefault="00621F57" w:rsidP="00621F57">
      <w:pPr>
        <w:rPr>
          <w:rFonts w:ascii="Cambria" w:hAnsi="Cambria"/>
          <w:b/>
          <w:bCs/>
          <w:sz w:val="20"/>
          <w:szCs w:val="20"/>
        </w:rPr>
      </w:pPr>
    </w:p>
    <w:tbl>
      <w:tblPr>
        <w:tblW w:w="1044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0"/>
        <w:gridCol w:w="4820"/>
        <w:gridCol w:w="4819"/>
      </w:tblGrid>
      <w:tr w:rsidR="00621F57" w:rsidRPr="009D5D93" w14:paraId="693B31F8"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1F5" w14:textId="77777777" w:rsidR="00621F57" w:rsidRPr="009D5D93" w:rsidRDefault="00621F57">
            <w:pPr>
              <w:spacing w:line="276" w:lineRule="auto"/>
              <w:jc w:val="center"/>
              <w:rPr>
                <w:rFonts w:ascii="Cambria" w:hAnsi="Cambria"/>
                <w:b/>
                <w:bCs/>
                <w:sz w:val="20"/>
                <w:szCs w:val="20"/>
              </w:rPr>
            </w:pPr>
            <w:r w:rsidRPr="009D5D93">
              <w:rPr>
                <w:rFonts w:ascii="Cambria" w:hAnsi="Cambria"/>
                <w:b/>
                <w:bCs/>
                <w:sz w:val="20"/>
                <w:szCs w:val="20"/>
              </w:rPr>
              <w:t>Eilės Nr.</w:t>
            </w:r>
          </w:p>
        </w:tc>
        <w:tc>
          <w:tcPr>
            <w:tcW w:w="4820" w:type="dxa"/>
            <w:tcBorders>
              <w:top w:val="single" w:sz="4" w:space="0" w:color="000000"/>
              <w:left w:val="single" w:sz="4" w:space="0" w:color="000000"/>
              <w:bottom w:val="single" w:sz="4" w:space="0" w:color="000000"/>
              <w:right w:val="single" w:sz="4" w:space="0" w:color="000000"/>
            </w:tcBorders>
            <w:hideMark/>
          </w:tcPr>
          <w:p w14:paraId="693B31F6" w14:textId="77777777" w:rsidR="00621F57" w:rsidRPr="009D5D93" w:rsidRDefault="00621F57">
            <w:pPr>
              <w:spacing w:line="276" w:lineRule="auto"/>
              <w:jc w:val="center"/>
              <w:rPr>
                <w:rFonts w:ascii="Cambria" w:hAnsi="Cambria"/>
                <w:b/>
                <w:bCs/>
                <w:sz w:val="20"/>
                <w:szCs w:val="20"/>
              </w:rPr>
            </w:pPr>
            <w:r w:rsidRPr="009D5D93">
              <w:rPr>
                <w:rFonts w:ascii="Cambria" w:hAnsi="Cambria"/>
                <w:b/>
                <w:bCs/>
                <w:sz w:val="20"/>
                <w:szCs w:val="20"/>
              </w:rPr>
              <w:t>Techniniai reikalavimai</w:t>
            </w:r>
          </w:p>
        </w:tc>
        <w:tc>
          <w:tcPr>
            <w:tcW w:w="4819" w:type="dxa"/>
            <w:tcBorders>
              <w:top w:val="single" w:sz="4" w:space="0" w:color="000000"/>
              <w:left w:val="single" w:sz="4" w:space="0" w:color="000000"/>
              <w:bottom w:val="single" w:sz="4" w:space="0" w:color="000000"/>
              <w:right w:val="single" w:sz="4" w:space="0" w:color="000000"/>
            </w:tcBorders>
            <w:hideMark/>
          </w:tcPr>
          <w:p w14:paraId="693B31F7" w14:textId="77777777" w:rsidR="00621F57" w:rsidRPr="009D5D93" w:rsidRDefault="00621F57">
            <w:pPr>
              <w:spacing w:line="276" w:lineRule="auto"/>
              <w:jc w:val="center"/>
              <w:rPr>
                <w:rFonts w:ascii="Cambria" w:hAnsi="Cambria"/>
                <w:b/>
                <w:bCs/>
                <w:sz w:val="20"/>
                <w:szCs w:val="20"/>
              </w:rPr>
            </w:pPr>
            <w:r w:rsidRPr="009D5D93">
              <w:rPr>
                <w:rFonts w:ascii="Cambria" w:hAnsi="Cambria"/>
                <w:b/>
                <w:bCs/>
                <w:sz w:val="20"/>
                <w:szCs w:val="20"/>
              </w:rPr>
              <w:t xml:space="preserve">Siūloma charakteristika </w:t>
            </w:r>
          </w:p>
        </w:tc>
      </w:tr>
      <w:tr w:rsidR="00621F57" w:rsidRPr="009D5D93" w14:paraId="693B31FC"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1F9" w14:textId="77777777" w:rsidR="00621F57" w:rsidRPr="009D5D93" w:rsidRDefault="00621F57">
            <w:pPr>
              <w:spacing w:line="276" w:lineRule="auto"/>
              <w:jc w:val="center"/>
              <w:rPr>
                <w:rFonts w:ascii="Cambria" w:hAnsi="Cambria"/>
                <w:b/>
                <w:sz w:val="20"/>
                <w:szCs w:val="20"/>
              </w:rPr>
            </w:pPr>
            <w:r w:rsidRPr="009D5D93">
              <w:rPr>
                <w:rFonts w:ascii="Cambria" w:hAnsi="Cambria"/>
                <w:b/>
                <w:sz w:val="20"/>
                <w:szCs w:val="20"/>
              </w:rPr>
              <w:t xml:space="preserve">1                                                                                                                                                                                                                                                                                                      </w:t>
            </w:r>
          </w:p>
        </w:tc>
        <w:tc>
          <w:tcPr>
            <w:tcW w:w="4820" w:type="dxa"/>
            <w:tcBorders>
              <w:top w:val="single" w:sz="4" w:space="0" w:color="000000"/>
              <w:left w:val="single" w:sz="4" w:space="0" w:color="000000"/>
              <w:bottom w:val="single" w:sz="4" w:space="0" w:color="000000"/>
              <w:right w:val="single" w:sz="4" w:space="0" w:color="000000"/>
            </w:tcBorders>
            <w:hideMark/>
          </w:tcPr>
          <w:p w14:paraId="693B31FA" w14:textId="77777777" w:rsidR="00621F57" w:rsidRPr="009D5D93" w:rsidRDefault="00621F57">
            <w:pPr>
              <w:spacing w:line="276" w:lineRule="auto"/>
              <w:rPr>
                <w:rFonts w:ascii="Cambria" w:hAnsi="Cambria"/>
                <w:b/>
                <w:sz w:val="20"/>
                <w:szCs w:val="20"/>
              </w:rPr>
            </w:pPr>
            <w:r w:rsidRPr="009D5D93">
              <w:rPr>
                <w:rFonts w:ascii="Cambria" w:hAnsi="Cambria"/>
                <w:b/>
                <w:sz w:val="20"/>
                <w:szCs w:val="20"/>
              </w:rPr>
              <w:t>Saldainiai pagaminti iš smulkintų sausainių masės, su kardamono,cinamono ir imbiero mišiniu, aplieti pieniniu kakavos glaistu.</w:t>
            </w:r>
          </w:p>
        </w:tc>
        <w:tc>
          <w:tcPr>
            <w:tcW w:w="4819" w:type="dxa"/>
            <w:tcBorders>
              <w:top w:val="single" w:sz="4" w:space="0" w:color="000000"/>
              <w:left w:val="single" w:sz="4" w:space="0" w:color="000000"/>
              <w:bottom w:val="single" w:sz="4" w:space="0" w:color="000000"/>
              <w:right w:val="single" w:sz="4" w:space="0" w:color="000000"/>
            </w:tcBorders>
          </w:tcPr>
          <w:p w14:paraId="693B31FB" w14:textId="77777777" w:rsidR="00621F57" w:rsidRPr="009D5D93" w:rsidRDefault="00621F57">
            <w:pPr>
              <w:spacing w:line="276" w:lineRule="auto"/>
              <w:jc w:val="center"/>
              <w:rPr>
                <w:rFonts w:ascii="Cambria" w:hAnsi="Cambria"/>
                <w:sz w:val="20"/>
                <w:szCs w:val="20"/>
              </w:rPr>
            </w:pPr>
          </w:p>
        </w:tc>
      </w:tr>
      <w:tr w:rsidR="00621F57" w:rsidRPr="009D5D93" w14:paraId="693B3200"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1FD"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1.1</w:t>
            </w:r>
          </w:p>
        </w:tc>
        <w:tc>
          <w:tcPr>
            <w:tcW w:w="4820" w:type="dxa"/>
            <w:tcBorders>
              <w:top w:val="single" w:sz="4" w:space="0" w:color="000000"/>
              <w:left w:val="single" w:sz="4" w:space="0" w:color="000000"/>
              <w:bottom w:val="single" w:sz="4" w:space="0" w:color="000000"/>
              <w:right w:val="single" w:sz="4" w:space="0" w:color="000000"/>
            </w:tcBorders>
            <w:hideMark/>
          </w:tcPr>
          <w:p w14:paraId="693B31FE" w14:textId="77777777" w:rsidR="00621F57" w:rsidRPr="009D5D93" w:rsidRDefault="00621F57">
            <w:pPr>
              <w:spacing w:line="276" w:lineRule="auto"/>
              <w:rPr>
                <w:rFonts w:ascii="Cambria" w:hAnsi="Cambria"/>
                <w:sz w:val="20"/>
                <w:szCs w:val="20"/>
              </w:rPr>
            </w:pPr>
            <w:r w:rsidRPr="009D5D93">
              <w:rPr>
                <w:rFonts w:ascii="Cambria" w:hAnsi="Cambria"/>
                <w:sz w:val="20"/>
                <w:szCs w:val="20"/>
              </w:rPr>
              <w:t>Saldainių kilmės šalis – Lietuva.</w:t>
            </w:r>
          </w:p>
        </w:tc>
        <w:tc>
          <w:tcPr>
            <w:tcW w:w="4819" w:type="dxa"/>
            <w:tcBorders>
              <w:top w:val="single" w:sz="4" w:space="0" w:color="000000"/>
              <w:left w:val="single" w:sz="4" w:space="0" w:color="000000"/>
              <w:bottom w:val="single" w:sz="4" w:space="0" w:color="000000"/>
              <w:right w:val="single" w:sz="4" w:space="0" w:color="000000"/>
            </w:tcBorders>
          </w:tcPr>
          <w:p w14:paraId="693B31FF" w14:textId="77777777" w:rsidR="00621F57" w:rsidRPr="009D5D93" w:rsidRDefault="00621F57">
            <w:pPr>
              <w:spacing w:line="276" w:lineRule="auto"/>
              <w:jc w:val="center"/>
              <w:rPr>
                <w:rFonts w:ascii="Cambria" w:hAnsi="Cambria"/>
                <w:sz w:val="20"/>
                <w:szCs w:val="20"/>
              </w:rPr>
            </w:pPr>
          </w:p>
        </w:tc>
      </w:tr>
      <w:tr w:rsidR="00621F57" w:rsidRPr="009D5D93" w14:paraId="693B3204"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01"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1.2</w:t>
            </w:r>
          </w:p>
        </w:tc>
        <w:tc>
          <w:tcPr>
            <w:tcW w:w="4820" w:type="dxa"/>
            <w:tcBorders>
              <w:top w:val="single" w:sz="4" w:space="0" w:color="000000"/>
              <w:left w:val="single" w:sz="4" w:space="0" w:color="000000"/>
              <w:bottom w:val="single" w:sz="4" w:space="0" w:color="000000"/>
              <w:right w:val="single" w:sz="4" w:space="0" w:color="000000"/>
            </w:tcBorders>
            <w:hideMark/>
          </w:tcPr>
          <w:p w14:paraId="693B3202" w14:textId="77777777" w:rsidR="00621F57" w:rsidRPr="009D5D93" w:rsidRDefault="00621F57">
            <w:pPr>
              <w:spacing w:line="276" w:lineRule="auto"/>
              <w:rPr>
                <w:rFonts w:ascii="Cambria" w:hAnsi="Cambria"/>
                <w:sz w:val="20"/>
                <w:szCs w:val="20"/>
              </w:rPr>
            </w:pPr>
            <w:r w:rsidRPr="009D5D93">
              <w:rPr>
                <w:rFonts w:ascii="Cambria" w:hAnsi="Cambria"/>
                <w:sz w:val="20"/>
                <w:szCs w:val="20"/>
              </w:rPr>
              <w:t>Polipropileno ar lygiavertės medžiagos pakuotė.</w:t>
            </w:r>
          </w:p>
        </w:tc>
        <w:tc>
          <w:tcPr>
            <w:tcW w:w="4819" w:type="dxa"/>
            <w:tcBorders>
              <w:top w:val="single" w:sz="4" w:space="0" w:color="000000"/>
              <w:left w:val="single" w:sz="4" w:space="0" w:color="000000"/>
              <w:bottom w:val="single" w:sz="4" w:space="0" w:color="000000"/>
              <w:right w:val="single" w:sz="4" w:space="0" w:color="000000"/>
            </w:tcBorders>
          </w:tcPr>
          <w:p w14:paraId="693B3203" w14:textId="77777777" w:rsidR="00621F57" w:rsidRPr="009D5D93" w:rsidRDefault="00621F57">
            <w:pPr>
              <w:spacing w:line="276" w:lineRule="auto"/>
              <w:jc w:val="center"/>
              <w:rPr>
                <w:rFonts w:ascii="Cambria" w:hAnsi="Cambria"/>
                <w:sz w:val="20"/>
                <w:szCs w:val="20"/>
              </w:rPr>
            </w:pPr>
          </w:p>
        </w:tc>
      </w:tr>
      <w:tr w:rsidR="00621F57" w:rsidRPr="009D5D93" w14:paraId="693B3208"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05"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1.3</w:t>
            </w:r>
          </w:p>
        </w:tc>
        <w:tc>
          <w:tcPr>
            <w:tcW w:w="4820" w:type="dxa"/>
            <w:tcBorders>
              <w:top w:val="single" w:sz="4" w:space="0" w:color="000000"/>
              <w:left w:val="single" w:sz="4" w:space="0" w:color="000000"/>
              <w:bottom w:val="single" w:sz="4" w:space="0" w:color="000000"/>
              <w:right w:val="single" w:sz="4" w:space="0" w:color="000000"/>
            </w:tcBorders>
            <w:hideMark/>
          </w:tcPr>
          <w:p w14:paraId="693B3206" w14:textId="77777777" w:rsidR="00621F57" w:rsidRPr="009D5D93" w:rsidRDefault="00621F57">
            <w:pPr>
              <w:spacing w:line="276" w:lineRule="auto"/>
              <w:rPr>
                <w:rFonts w:ascii="Cambria" w:hAnsi="Cambria"/>
                <w:sz w:val="20"/>
                <w:szCs w:val="20"/>
              </w:rPr>
            </w:pPr>
            <w:r w:rsidRPr="009D5D93">
              <w:rPr>
                <w:rFonts w:ascii="Cambria" w:hAnsi="Cambria"/>
                <w:sz w:val="20"/>
                <w:szCs w:val="20"/>
              </w:rPr>
              <w:t>Sveriami.</w:t>
            </w:r>
          </w:p>
        </w:tc>
        <w:tc>
          <w:tcPr>
            <w:tcW w:w="4819" w:type="dxa"/>
            <w:tcBorders>
              <w:top w:val="single" w:sz="4" w:space="0" w:color="000000"/>
              <w:left w:val="single" w:sz="4" w:space="0" w:color="000000"/>
              <w:bottom w:val="single" w:sz="4" w:space="0" w:color="000000"/>
              <w:right w:val="single" w:sz="4" w:space="0" w:color="000000"/>
            </w:tcBorders>
          </w:tcPr>
          <w:p w14:paraId="693B3207" w14:textId="77777777" w:rsidR="00621F57" w:rsidRPr="009D5D93" w:rsidRDefault="00621F57">
            <w:pPr>
              <w:spacing w:line="276" w:lineRule="auto"/>
              <w:jc w:val="center"/>
              <w:rPr>
                <w:rFonts w:ascii="Cambria" w:hAnsi="Cambria"/>
                <w:sz w:val="20"/>
                <w:szCs w:val="20"/>
              </w:rPr>
            </w:pPr>
          </w:p>
        </w:tc>
      </w:tr>
      <w:tr w:rsidR="00621F57" w:rsidRPr="009D5D93" w14:paraId="693B320C"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09"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1.4</w:t>
            </w:r>
          </w:p>
        </w:tc>
        <w:tc>
          <w:tcPr>
            <w:tcW w:w="4820" w:type="dxa"/>
            <w:tcBorders>
              <w:top w:val="single" w:sz="4" w:space="0" w:color="000000"/>
              <w:left w:val="single" w:sz="4" w:space="0" w:color="000000"/>
              <w:bottom w:val="single" w:sz="4" w:space="0" w:color="000000"/>
              <w:right w:val="single" w:sz="4" w:space="0" w:color="000000"/>
            </w:tcBorders>
            <w:hideMark/>
          </w:tcPr>
          <w:p w14:paraId="693B320A" w14:textId="77777777" w:rsidR="00621F57" w:rsidRPr="009D5D93" w:rsidRDefault="00621F57">
            <w:pPr>
              <w:spacing w:line="276" w:lineRule="auto"/>
              <w:rPr>
                <w:rFonts w:ascii="Cambria" w:hAnsi="Cambria"/>
                <w:sz w:val="20"/>
                <w:szCs w:val="20"/>
              </w:rPr>
            </w:pPr>
            <w:r w:rsidRPr="009D5D93">
              <w:rPr>
                <w:rFonts w:ascii="Cambria" w:hAnsi="Cambria"/>
                <w:sz w:val="20"/>
                <w:szCs w:val="20"/>
              </w:rPr>
              <w:t>Saldainių pristatymo pirkėjui/ prekių gavėjui dieną saldainių vartojimo terminas turi būti ne trumpesnis, kaip 2/3 produkto galiojimo laiko.</w:t>
            </w:r>
          </w:p>
        </w:tc>
        <w:tc>
          <w:tcPr>
            <w:tcW w:w="4819" w:type="dxa"/>
            <w:tcBorders>
              <w:top w:val="single" w:sz="4" w:space="0" w:color="000000"/>
              <w:left w:val="single" w:sz="4" w:space="0" w:color="000000"/>
              <w:bottom w:val="single" w:sz="4" w:space="0" w:color="000000"/>
              <w:right w:val="single" w:sz="4" w:space="0" w:color="000000"/>
            </w:tcBorders>
          </w:tcPr>
          <w:p w14:paraId="693B320B" w14:textId="77777777" w:rsidR="00621F57" w:rsidRPr="009D5D93" w:rsidRDefault="00621F57">
            <w:pPr>
              <w:spacing w:line="276" w:lineRule="auto"/>
              <w:jc w:val="center"/>
              <w:rPr>
                <w:rFonts w:ascii="Cambria" w:hAnsi="Cambria"/>
                <w:sz w:val="20"/>
                <w:szCs w:val="20"/>
              </w:rPr>
            </w:pPr>
          </w:p>
        </w:tc>
      </w:tr>
      <w:tr w:rsidR="00621F57" w:rsidRPr="009D5D93" w14:paraId="693B3210"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0D"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1.5</w:t>
            </w:r>
          </w:p>
        </w:tc>
        <w:tc>
          <w:tcPr>
            <w:tcW w:w="4820" w:type="dxa"/>
            <w:tcBorders>
              <w:top w:val="single" w:sz="4" w:space="0" w:color="000000"/>
              <w:left w:val="single" w:sz="4" w:space="0" w:color="000000"/>
              <w:bottom w:val="single" w:sz="4" w:space="0" w:color="000000"/>
              <w:right w:val="single" w:sz="4" w:space="0" w:color="000000"/>
            </w:tcBorders>
            <w:hideMark/>
          </w:tcPr>
          <w:p w14:paraId="693B320E" w14:textId="77777777" w:rsidR="00621F57" w:rsidRPr="009D5D93" w:rsidRDefault="00621F57">
            <w:pPr>
              <w:spacing w:line="276" w:lineRule="auto"/>
              <w:rPr>
                <w:rFonts w:ascii="Cambria" w:hAnsi="Cambria"/>
                <w:sz w:val="20"/>
                <w:szCs w:val="20"/>
              </w:rPr>
            </w:pPr>
            <w:r w:rsidRPr="009D5D93">
              <w:rPr>
                <w:rFonts w:ascii="Cambria" w:hAnsi="Cambria"/>
                <w:sz w:val="20"/>
                <w:szCs w:val="20"/>
              </w:rPr>
              <w:t>Nurodyti gamintoją/ prekės pavadinimą/  kodą.</w:t>
            </w:r>
          </w:p>
        </w:tc>
        <w:tc>
          <w:tcPr>
            <w:tcW w:w="4819" w:type="dxa"/>
            <w:tcBorders>
              <w:top w:val="single" w:sz="4" w:space="0" w:color="000000"/>
              <w:left w:val="single" w:sz="4" w:space="0" w:color="000000"/>
              <w:bottom w:val="single" w:sz="4" w:space="0" w:color="000000"/>
              <w:right w:val="single" w:sz="4" w:space="0" w:color="000000"/>
            </w:tcBorders>
          </w:tcPr>
          <w:p w14:paraId="693B320F" w14:textId="77777777" w:rsidR="00621F57" w:rsidRPr="009D5D93" w:rsidRDefault="00621F57">
            <w:pPr>
              <w:spacing w:line="276" w:lineRule="auto"/>
              <w:jc w:val="center"/>
              <w:rPr>
                <w:rFonts w:ascii="Cambria" w:hAnsi="Cambria"/>
                <w:sz w:val="20"/>
                <w:szCs w:val="20"/>
              </w:rPr>
            </w:pPr>
          </w:p>
        </w:tc>
      </w:tr>
      <w:tr w:rsidR="00621F57" w:rsidRPr="009D5D93" w14:paraId="693B3214"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11"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1.6</w:t>
            </w:r>
          </w:p>
        </w:tc>
        <w:tc>
          <w:tcPr>
            <w:tcW w:w="4820" w:type="dxa"/>
            <w:tcBorders>
              <w:top w:val="single" w:sz="4" w:space="0" w:color="000000"/>
              <w:left w:val="single" w:sz="4" w:space="0" w:color="000000"/>
              <w:bottom w:val="single" w:sz="4" w:space="0" w:color="000000"/>
              <w:right w:val="single" w:sz="4" w:space="0" w:color="000000"/>
            </w:tcBorders>
            <w:hideMark/>
          </w:tcPr>
          <w:p w14:paraId="693B3212" w14:textId="77777777" w:rsidR="00621F57" w:rsidRPr="009D5D93" w:rsidRDefault="00621F57">
            <w:pPr>
              <w:spacing w:line="276" w:lineRule="auto"/>
              <w:rPr>
                <w:rFonts w:ascii="Cambria" w:hAnsi="Cambria"/>
                <w:sz w:val="20"/>
                <w:szCs w:val="20"/>
              </w:rPr>
            </w:pPr>
            <w:r w:rsidRPr="009D5D93">
              <w:rPr>
                <w:rFonts w:ascii="Cambria" w:hAnsi="Cambria"/>
                <w:sz w:val="20"/>
                <w:szCs w:val="20"/>
              </w:rPr>
              <w:t>Galimybė pirkti saldainius dalimis, per 4 kartus.</w:t>
            </w:r>
          </w:p>
        </w:tc>
        <w:tc>
          <w:tcPr>
            <w:tcW w:w="4819" w:type="dxa"/>
            <w:tcBorders>
              <w:top w:val="single" w:sz="4" w:space="0" w:color="000000"/>
              <w:left w:val="single" w:sz="4" w:space="0" w:color="000000"/>
              <w:bottom w:val="single" w:sz="4" w:space="0" w:color="000000"/>
              <w:right w:val="single" w:sz="4" w:space="0" w:color="000000"/>
            </w:tcBorders>
          </w:tcPr>
          <w:p w14:paraId="693B3213" w14:textId="77777777" w:rsidR="00621F57" w:rsidRPr="009D5D93" w:rsidRDefault="00621F57">
            <w:pPr>
              <w:spacing w:line="276" w:lineRule="auto"/>
              <w:jc w:val="center"/>
              <w:rPr>
                <w:rFonts w:ascii="Cambria" w:hAnsi="Cambria"/>
                <w:sz w:val="20"/>
                <w:szCs w:val="20"/>
              </w:rPr>
            </w:pPr>
          </w:p>
        </w:tc>
      </w:tr>
      <w:tr w:rsidR="00621F57" w:rsidRPr="009D5D93" w14:paraId="693B3218"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15" w14:textId="77777777" w:rsidR="00621F57" w:rsidRPr="009D5D93" w:rsidRDefault="00621F57">
            <w:pPr>
              <w:spacing w:line="276" w:lineRule="auto"/>
              <w:jc w:val="center"/>
              <w:rPr>
                <w:rFonts w:ascii="Cambria" w:hAnsi="Cambria"/>
                <w:sz w:val="20"/>
                <w:szCs w:val="20"/>
              </w:rPr>
            </w:pPr>
            <w:r w:rsidRPr="009D5D93">
              <w:rPr>
                <w:rFonts w:ascii="Cambria" w:hAnsi="Cambria"/>
                <w:sz w:val="20"/>
                <w:szCs w:val="20"/>
              </w:rPr>
              <w:t>1.7</w:t>
            </w:r>
          </w:p>
        </w:tc>
        <w:tc>
          <w:tcPr>
            <w:tcW w:w="4820" w:type="dxa"/>
            <w:tcBorders>
              <w:top w:val="single" w:sz="4" w:space="0" w:color="000000"/>
              <w:left w:val="single" w:sz="4" w:space="0" w:color="000000"/>
              <w:bottom w:val="single" w:sz="4" w:space="0" w:color="000000"/>
              <w:right w:val="single" w:sz="4" w:space="0" w:color="000000"/>
            </w:tcBorders>
            <w:hideMark/>
          </w:tcPr>
          <w:p w14:paraId="693B3216" w14:textId="77777777" w:rsidR="00621F57" w:rsidRPr="009D5D93" w:rsidRDefault="00621F57">
            <w:pPr>
              <w:pStyle w:val="NormalWeb"/>
              <w:spacing w:before="0" w:beforeAutospacing="0" w:after="0" w:afterAutospacing="0" w:line="276" w:lineRule="auto"/>
              <w:jc w:val="both"/>
              <w:rPr>
                <w:rFonts w:ascii="Cambria" w:hAnsi="Cambria"/>
                <w:noProof/>
                <w:color w:val="000000"/>
                <w:sz w:val="20"/>
                <w:szCs w:val="20"/>
                <w:lang w:val="lt-LT"/>
              </w:rPr>
            </w:pPr>
            <w:r w:rsidRPr="009D5D93">
              <w:rPr>
                <w:rFonts w:ascii="Cambria" w:hAnsi="Cambria"/>
                <w:noProof/>
                <w:color w:val="000000"/>
                <w:sz w:val="20"/>
                <w:szCs w:val="20"/>
                <w:lang w:val="lt-LT"/>
              </w:rPr>
              <w:t>Perkami saldainiai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4819" w:type="dxa"/>
            <w:tcBorders>
              <w:top w:val="single" w:sz="4" w:space="0" w:color="000000"/>
              <w:left w:val="single" w:sz="4" w:space="0" w:color="000000"/>
              <w:bottom w:val="single" w:sz="4" w:space="0" w:color="000000"/>
              <w:right w:val="single" w:sz="4" w:space="0" w:color="000000"/>
            </w:tcBorders>
          </w:tcPr>
          <w:p w14:paraId="693B3217" w14:textId="77777777" w:rsidR="00621F57" w:rsidRPr="009D5D93" w:rsidRDefault="00621F57">
            <w:pPr>
              <w:spacing w:line="276" w:lineRule="auto"/>
              <w:jc w:val="center"/>
              <w:rPr>
                <w:rFonts w:ascii="Cambria" w:hAnsi="Cambria"/>
                <w:sz w:val="20"/>
                <w:szCs w:val="20"/>
              </w:rPr>
            </w:pPr>
          </w:p>
        </w:tc>
      </w:tr>
      <w:tr w:rsidR="00621F57" w:rsidRPr="009D5D93" w14:paraId="693B321C"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19" w14:textId="77777777" w:rsidR="00621F57" w:rsidRPr="009D5D93" w:rsidRDefault="009D5D93">
            <w:pPr>
              <w:spacing w:line="276" w:lineRule="auto"/>
              <w:jc w:val="center"/>
              <w:rPr>
                <w:rFonts w:ascii="Cambria" w:hAnsi="Cambria"/>
                <w:sz w:val="20"/>
                <w:szCs w:val="20"/>
              </w:rPr>
            </w:pPr>
            <w:r>
              <w:rPr>
                <w:rFonts w:ascii="Cambria" w:hAnsi="Cambria"/>
                <w:sz w:val="20"/>
                <w:szCs w:val="20"/>
              </w:rPr>
              <w:t>1,8</w:t>
            </w:r>
          </w:p>
        </w:tc>
        <w:tc>
          <w:tcPr>
            <w:tcW w:w="4820" w:type="dxa"/>
            <w:tcBorders>
              <w:top w:val="single" w:sz="4" w:space="0" w:color="000000"/>
              <w:left w:val="single" w:sz="4" w:space="0" w:color="000000"/>
              <w:bottom w:val="single" w:sz="4" w:space="0" w:color="000000"/>
              <w:right w:val="single" w:sz="4" w:space="0" w:color="000000"/>
            </w:tcBorders>
            <w:hideMark/>
          </w:tcPr>
          <w:p w14:paraId="693B321A" w14:textId="77777777" w:rsidR="00621F57" w:rsidRPr="009D5D93" w:rsidRDefault="00621F57">
            <w:pPr>
              <w:pStyle w:val="NormalWeb"/>
              <w:spacing w:before="0" w:beforeAutospacing="0" w:after="0" w:afterAutospacing="0" w:line="276" w:lineRule="auto"/>
              <w:jc w:val="both"/>
              <w:rPr>
                <w:rFonts w:ascii="Cambria" w:hAnsi="Cambria"/>
                <w:noProof/>
                <w:color w:val="000000"/>
                <w:sz w:val="20"/>
                <w:szCs w:val="20"/>
                <w:shd w:val="clear" w:color="auto" w:fill="FFFFFF"/>
                <w:lang w:val="lt-LT"/>
              </w:rPr>
            </w:pPr>
            <w:r w:rsidRPr="009D5D93">
              <w:rPr>
                <w:rFonts w:ascii="Cambria" w:hAnsi="Cambria"/>
                <w:noProof/>
                <w:color w:val="000000"/>
                <w:sz w:val="20"/>
                <w:szCs w:val="20"/>
                <w:shd w:val="clear" w:color="auto" w:fill="FFFFFF"/>
                <w:lang w:val="lt-LT"/>
              </w:rPr>
              <w:t>Saldainių antrinės pakuotės turi būti laikytinos perdirbamosiomis pakuotėmis pagal Lietuvos Respublikos mokesčio už aplinkos teršimą įstatymo nuostatas arba jų pakuotės turi būti pažymėtos Mėbijaus (Mobius) juostos ar lygiaverčiu simboliu, patvirtinančiu, kad prekė ir (ar) jo pakuotė yra pagaminta iš medžiagų, kurias galima perdirbti.</w:t>
            </w:r>
          </w:p>
        </w:tc>
        <w:tc>
          <w:tcPr>
            <w:tcW w:w="4819" w:type="dxa"/>
            <w:tcBorders>
              <w:top w:val="single" w:sz="4" w:space="0" w:color="000000"/>
              <w:left w:val="single" w:sz="4" w:space="0" w:color="000000"/>
              <w:bottom w:val="single" w:sz="4" w:space="0" w:color="000000"/>
              <w:right w:val="single" w:sz="4" w:space="0" w:color="000000"/>
            </w:tcBorders>
          </w:tcPr>
          <w:p w14:paraId="693B321B" w14:textId="77777777" w:rsidR="00621F57" w:rsidRPr="009D5D93" w:rsidRDefault="00621F57">
            <w:pPr>
              <w:spacing w:line="276" w:lineRule="auto"/>
              <w:jc w:val="center"/>
              <w:rPr>
                <w:rFonts w:ascii="Cambria" w:hAnsi="Cambria"/>
                <w:sz w:val="20"/>
                <w:szCs w:val="20"/>
              </w:rPr>
            </w:pPr>
          </w:p>
        </w:tc>
      </w:tr>
      <w:tr w:rsidR="00621F57" w:rsidRPr="009D5D93" w14:paraId="693B3220" w14:textId="77777777" w:rsidTr="00621F57">
        <w:tc>
          <w:tcPr>
            <w:tcW w:w="810" w:type="dxa"/>
            <w:tcBorders>
              <w:top w:val="single" w:sz="4" w:space="0" w:color="000000"/>
              <w:left w:val="single" w:sz="4" w:space="0" w:color="000000"/>
              <w:bottom w:val="single" w:sz="4" w:space="0" w:color="000000"/>
              <w:right w:val="single" w:sz="4" w:space="0" w:color="000000"/>
            </w:tcBorders>
            <w:hideMark/>
          </w:tcPr>
          <w:p w14:paraId="693B321D" w14:textId="77777777" w:rsidR="00621F57" w:rsidRPr="009D5D93" w:rsidRDefault="009D5D93">
            <w:pPr>
              <w:spacing w:line="276" w:lineRule="auto"/>
              <w:jc w:val="center"/>
              <w:rPr>
                <w:rFonts w:ascii="Cambria" w:hAnsi="Cambria"/>
                <w:sz w:val="20"/>
                <w:szCs w:val="20"/>
              </w:rPr>
            </w:pPr>
            <w:r>
              <w:rPr>
                <w:rFonts w:ascii="Cambria" w:hAnsi="Cambria"/>
                <w:sz w:val="20"/>
                <w:szCs w:val="20"/>
              </w:rPr>
              <w:t>1,9</w:t>
            </w:r>
          </w:p>
        </w:tc>
        <w:tc>
          <w:tcPr>
            <w:tcW w:w="4820" w:type="dxa"/>
            <w:tcBorders>
              <w:top w:val="single" w:sz="4" w:space="0" w:color="000000"/>
              <w:left w:val="single" w:sz="4" w:space="0" w:color="000000"/>
              <w:bottom w:val="single" w:sz="4" w:space="0" w:color="000000"/>
              <w:right w:val="single" w:sz="4" w:space="0" w:color="000000"/>
            </w:tcBorders>
            <w:hideMark/>
          </w:tcPr>
          <w:p w14:paraId="693B321E" w14:textId="77777777" w:rsidR="00621F57" w:rsidRPr="009D5D93" w:rsidRDefault="00621F57">
            <w:pPr>
              <w:pStyle w:val="NormalWeb"/>
              <w:spacing w:before="0" w:beforeAutospacing="0" w:after="0" w:afterAutospacing="0" w:line="276" w:lineRule="auto"/>
              <w:jc w:val="both"/>
              <w:rPr>
                <w:rFonts w:ascii="Cambria" w:hAnsi="Cambria"/>
                <w:noProof/>
                <w:color w:val="000000"/>
                <w:sz w:val="20"/>
                <w:szCs w:val="20"/>
                <w:shd w:val="clear" w:color="auto" w:fill="FFFFFF"/>
                <w:lang w:val="lt-LT"/>
              </w:rPr>
            </w:pPr>
            <w:r w:rsidRPr="009D5D93">
              <w:rPr>
                <w:rFonts w:ascii="Cambria" w:hAnsi="Cambria"/>
                <w:b/>
                <w:noProof/>
                <w:sz w:val="20"/>
                <w:szCs w:val="20"/>
                <w:lang w:val="lt-LT"/>
              </w:rPr>
              <w:t>Tiekėjas teikdamas pasiūlymą, privalo pateikti reikalavimus patvirtinančius dokumentus</w:t>
            </w:r>
            <w:r w:rsidRPr="009D5D93">
              <w:rPr>
                <w:rFonts w:ascii="Cambria" w:hAnsi="Cambria"/>
                <w:noProof/>
                <w:sz w:val="20"/>
                <w:szCs w:val="20"/>
                <w:lang w:val="lt-LT"/>
              </w:rPr>
              <w:t>.</w:t>
            </w:r>
          </w:p>
        </w:tc>
        <w:tc>
          <w:tcPr>
            <w:tcW w:w="4819" w:type="dxa"/>
            <w:tcBorders>
              <w:top w:val="single" w:sz="4" w:space="0" w:color="000000"/>
              <w:left w:val="single" w:sz="4" w:space="0" w:color="000000"/>
              <w:bottom w:val="single" w:sz="4" w:space="0" w:color="000000"/>
              <w:right w:val="single" w:sz="4" w:space="0" w:color="000000"/>
            </w:tcBorders>
          </w:tcPr>
          <w:p w14:paraId="693B321F" w14:textId="77777777" w:rsidR="00621F57" w:rsidRPr="009D5D93" w:rsidRDefault="00621F57">
            <w:pPr>
              <w:spacing w:line="276" w:lineRule="auto"/>
              <w:jc w:val="center"/>
              <w:rPr>
                <w:rFonts w:ascii="Cambria" w:hAnsi="Cambria"/>
                <w:sz w:val="20"/>
                <w:szCs w:val="20"/>
              </w:rPr>
            </w:pPr>
          </w:p>
        </w:tc>
      </w:tr>
    </w:tbl>
    <w:p w14:paraId="693B3221" w14:textId="77777777" w:rsidR="005E253F" w:rsidRDefault="005E253F"/>
    <w:sectPr w:rsidR="005E253F" w:rsidSect="00621F57">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F57"/>
    <w:rsid w:val="005E253F"/>
    <w:rsid w:val="00621F57"/>
    <w:rsid w:val="009D5D93"/>
    <w:rsid w:val="00BF3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B31F1"/>
  <w15:chartTrackingRefBased/>
  <w15:docId w15:val="{E71B1110-D564-47D6-A849-C8CA05E9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1F57"/>
    <w:pPr>
      <w:suppressAutoHyphens/>
      <w:spacing w:after="0" w:line="240" w:lineRule="auto"/>
    </w:pPr>
    <w:rPr>
      <w:rFonts w:ascii="Times New Roman" w:eastAsia="Times New Roman" w:hAnsi="Times New Roman" w:cs="Times New Roman"/>
      <w:sz w:val="24"/>
      <w:szCs w:val="24"/>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1F57"/>
    <w:pPr>
      <w:suppressAutoHyphens w:val="0"/>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72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D0D75-6175-489E-91F6-199CE768A9A3}">
  <ds:schemaRef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9911D44F-6817-43D5-824A-82F714E7B5C8}">
  <ds:schemaRefs>
    <ds:schemaRef ds:uri="http://schemas.microsoft.com/sharepoint/v3/contenttype/forms"/>
  </ds:schemaRefs>
</ds:datastoreItem>
</file>

<file path=customXml/itemProps3.xml><?xml version="1.0" encoding="utf-8"?>
<ds:datastoreItem xmlns:ds="http://schemas.openxmlformats.org/officeDocument/2006/customXml" ds:itemID="{906E25AD-7B63-4FC8-84E0-5356616B5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1328</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Šumilinienė</dc:creator>
  <cp:keywords/>
  <dc:description/>
  <cp:lastModifiedBy>Regina Gasiūnienė</cp:lastModifiedBy>
  <cp:revision>2</cp:revision>
  <dcterms:created xsi:type="dcterms:W3CDTF">2026-06-04T21:02:00Z</dcterms:created>
  <dcterms:modified xsi:type="dcterms:W3CDTF">2026-06-04T21:02:00Z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